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6D6B6A">
        <w:rPr>
          <w:b/>
        </w:rPr>
        <w:t>Central Madhya Pradesh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6D6B6A">
        <w:rPr>
          <w:b/>
        </w:rPr>
        <w:t>Central Madhya Pradesh Gramin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>is not active. So hereby I am mentioning my Current Active Mobile Numb</w:t>
      </w:r>
      <w:bookmarkStart w:id="0" w:name="_GoBack"/>
      <w:bookmarkEnd w:id="0"/>
      <w:r w:rsidR="00570FEE" w:rsidRPr="00963382">
        <w:rPr>
          <w:b/>
          <w:color w:val="000000" w:themeColor="text1"/>
        </w:rPr>
        <w:t xml:space="preserve">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6D6B6A"/>
    <w:rsid w:val="007A67C0"/>
    <w:rsid w:val="00837C06"/>
    <w:rsid w:val="00963382"/>
    <w:rsid w:val="00992FB8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2019-03-01T15:32:00Z</dcterms:modified>
</cp:coreProperties>
</file>